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7CD2" w14:textId="6FCCF9FD" w:rsidR="00092101" w:rsidRDefault="001677AC">
      <w:pPr>
        <w:rPr>
          <w:sz w:val="28"/>
          <w:szCs w:val="28"/>
        </w:rPr>
      </w:pPr>
      <w:r>
        <w:rPr>
          <w:sz w:val="28"/>
          <w:szCs w:val="28"/>
        </w:rPr>
        <w:t>Il ministero della Salute</w:t>
      </w:r>
      <w:r w:rsidR="00A87F11">
        <w:rPr>
          <w:sz w:val="28"/>
          <w:szCs w:val="28"/>
        </w:rPr>
        <w:t xml:space="preserve"> di </w:t>
      </w:r>
      <w:proofErr w:type="spellStart"/>
      <w:r w:rsidR="00A87F11">
        <w:rPr>
          <w:sz w:val="28"/>
          <w:szCs w:val="28"/>
        </w:rPr>
        <w:t>recentre</w:t>
      </w:r>
      <w:proofErr w:type="spellEnd"/>
      <w:r>
        <w:rPr>
          <w:sz w:val="28"/>
          <w:szCs w:val="28"/>
        </w:rPr>
        <w:t xml:space="preserve"> ha trasmesso </w:t>
      </w:r>
      <w:r w:rsidRPr="001677AC">
        <w:rPr>
          <w:sz w:val="28"/>
          <w:szCs w:val="28"/>
        </w:rPr>
        <w:t>l’aggiornamento delle disposizioni per gli stabilimenti autorizzati all’export di prodotti a base di carne negli USA.</w:t>
      </w:r>
    </w:p>
    <w:p w14:paraId="415226CE" w14:textId="3000D79C" w:rsidR="001677AC" w:rsidRPr="001677AC" w:rsidRDefault="001677AC" w:rsidP="001677AC">
      <w:pPr>
        <w:rPr>
          <w:sz w:val="28"/>
          <w:szCs w:val="28"/>
        </w:rPr>
      </w:pPr>
      <w:r w:rsidRPr="001677AC">
        <w:rPr>
          <w:sz w:val="28"/>
          <w:szCs w:val="28"/>
        </w:rPr>
        <w:t xml:space="preserve">La revisione dell’attuale circolare vigente </w:t>
      </w:r>
      <w:r w:rsidR="00A87F11">
        <w:rPr>
          <w:sz w:val="28"/>
          <w:szCs w:val="28"/>
        </w:rPr>
        <w:t>si è dimostrata</w:t>
      </w:r>
      <w:r w:rsidRPr="001677AC">
        <w:rPr>
          <w:sz w:val="28"/>
          <w:szCs w:val="28"/>
        </w:rPr>
        <w:t xml:space="preserve"> necessaria per chiarire </w:t>
      </w:r>
      <w:r w:rsidR="00A87F11">
        <w:rPr>
          <w:sz w:val="28"/>
          <w:szCs w:val="28"/>
        </w:rPr>
        <w:t xml:space="preserve">alcuni </w:t>
      </w:r>
      <w:r w:rsidRPr="001677AC">
        <w:rPr>
          <w:sz w:val="28"/>
          <w:szCs w:val="28"/>
        </w:rPr>
        <w:t xml:space="preserve">aspetti legati alla gestione delle non conformità evidenziate sia in autocontrollo che in controllo ufficiale per campionamenti per la ricerca di Listeria </w:t>
      </w:r>
      <w:proofErr w:type="spellStart"/>
      <w:r w:rsidRPr="001677AC">
        <w:rPr>
          <w:sz w:val="28"/>
          <w:szCs w:val="28"/>
        </w:rPr>
        <w:t>monocytogenes</w:t>
      </w:r>
      <w:proofErr w:type="spellEnd"/>
      <w:r w:rsidRPr="001677AC">
        <w:rPr>
          <w:sz w:val="28"/>
          <w:szCs w:val="28"/>
        </w:rPr>
        <w:t xml:space="preserve"> e Salmonella.</w:t>
      </w:r>
    </w:p>
    <w:p w14:paraId="07A77E83" w14:textId="77777777" w:rsidR="001677AC" w:rsidRPr="001677AC" w:rsidRDefault="001677AC" w:rsidP="001677AC">
      <w:pPr>
        <w:rPr>
          <w:sz w:val="28"/>
          <w:szCs w:val="28"/>
        </w:rPr>
      </w:pPr>
      <w:r w:rsidRPr="001677AC">
        <w:rPr>
          <w:sz w:val="28"/>
          <w:szCs w:val="28"/>
        </w:rPr>
        <w:t>Inoltre, sono stati apportati i seguenti cambiamenti:</w:t>
      </w:r>
    </w:p>
    <w:p w14:paraId="3FAD1A9E" w14:textId="3784BF28" w:rsidR="001677AC" w:rsidRPr="00A87F11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aggiornamento normativo</w:t>
      </w:r>
    </w:p>
    <w:p w14:paraId="6EE2ED9F" w14:textId="447472D5" w:rsidR="001677AC" w:rsidRPr="00A87F11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inserimento dei modelli HACCP predisposti da USDA/FSIS</w:t>
      </w:r>
    </w:p>
    <w:p w14:paraId="12C2DEE1" w14:textId="6AAC8EA3" w:rsidR="001677AC" w:rsidRPr="00A87F11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inserimento riferimento della gestione di altri patogeni</w:t>
      </w:r>
    </w:p>
    <w:p w14:paraId="58ED29CA" w14:textId="45FC2A00" w:rsidR="001677AC" w:rsidRPr="00A87F11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eliminazione della procedura “</w:t>
      </w:r>
      <w:proofErr w:type="spellStart"/>
      <w:r w:rsidRPr="00A87F11">
        <w:rPr>
          <w:sz w:val="28"/>
          <w:szCs w:val="28"/>
        </w:rPr>
        <w:t>hold</w:t>
      </w:r>
      <w:proofErr w:type="spellEnd"/>
      <w:r w:rsidRPr="00A87F11">
        <w:rPr>
          <w:sz w:val="28"/>
          <w:szCs w:val="28"/>
        </w:rPr>
        <w:t xml:space="preserve"> and test” (ritenendo non applicabile tale procedura e sostituendola con la sospensione della certificazione export USA)</w:t>
      </w:r>
    </w:p>
    <w:p w14:paraId="1D69123C" w14:textId="2630D0ED" w:rsidR="001677AC" w:rsidRPr="00A87F11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verifica assegnazione alternative alle aziende</w:t>
      </w:r>
    </w:p>
    <w:p w14:paraId="057A4BF2" w14:textId="223B45A6" w:rsidR="001677AC" w:rsidRDefault="001677AC" w:rsidP="00A87F1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87F11">
        <w:rPr>
          <w:sz w:val="28"/>
          <w:szCs w:val="28"/>
        </w:rPr>
        <w:t>inserimento allegato 1</w:t>
      </w:r>
    </w:p>
    <w:p w14:paraId="56EBA873" w14:textId="654B50AD" w:rsidR="00A87F11" w:rsidRDefault="00A87F11" w:rsidP="00A87F11">
      <w:pPr>
        <w:rPr>
          <w:sz w:val="28"/>
          <w:szCs w:val="28"/>
        </w:rPr>
      </w:pPr>
      <w:r>
        <w:rPr>
          <w:sz w:val="28"/>
          <w:szCs w:val="28"/>
        </w:rPr>
        <w:t xml:space="preserve">Quest’ultimo aggiornamento </w:t>
      </w:r>
      <w:r w:rsidRPr="00A87F11">
        <w:rPr>
          <w:sz w:val="28"/>
          <w:szCs w:val="28"/>
        </w:rPr>
        <w:t>sostituisce le note ministeriali: DGSAN 2076 del 27/03/2007, DGSAN 2201 del 28/03/2007</w:t>
      </w:r>
      <w:r>
        <w:rPr>
          <w:sz w:val="28"/>
          <w:szCs w:val="28"/>
        </w:rPr>
        <w:t>.</w:t>
      </w:r>
    </w:p>
    <w:p w14:paraId="47D98610" w14:textId="7EF8FA03" w:rsidR="00A87F11" w:rsidRDefault="00A87F11" w:rsidP="00A87F11">
      <w:pPr>
        <w:rPr>
          <w:sz w:val="28"/>
          <w:szCs w:val="28"/>
        </w:rPr>
      </w:pPr>
    </w:p>
    <w:p w14:paraId="309C3C01" w14:textId="068B35BF" w:rsidR="00A87F11" w:rsidRPr="00A87F11" w:rsidRDefault="00A87F11" w:rsidP="00A87F11">
      <w:pPr>
        <w:rPr>
          <w:sz w:val="28"/>
          <w:szCs w:val="28"/>
        </w:rPr>
      </w:pPr>
      <w:r>
        <w:rPr>
          <w:sz w:val="28"/>
          <w:szCs w:val="28"/>
        </w:rPr>
        <w:t xml:space="preserve">CLICCA QUI PER SCARICARE LA CIRCOLARE IN PDF </w:t>
      </w:r>
    </w:p>
    <w:p w14:paraId="0C1364C3" w14:textId="5F0D4ABB" w:rsidR="00A87F11" w:rsidRDefault="00A87F11" w:rsidP="001677AC">
      <w:pPr>
        <w:rPr>
          <w:sz w:val="28"/>
          <w:szCs w:val="28"/>
        </w:rPr>
      </w:pPr>
    </w:p>
    <w:p w14:paraId="1BF8C320" w14:textId="77777777" w:rsidR="00A87F11" w:rsidRPr="001677AC" w:rsidRDefault="00A87F11" w:rsidP="001677AC">
      <w:pPr>
        <w:rPr>
          <w:sz w:val="28"/>
          <w:szCs w:val="28"/>
        </w:rPr>
      </w:pPr>
    </w:p>
    <w:sectPr w:rsidR="00A87F11" w:rsidRPr="00167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A2F6F"/>
    <w:multiLevelType w:val="hybridMultilevel"/>
    <w:tmpl w:val="0572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572B"/>
    <w:multiLevelType w:val="hybridMultilevel"/>
    <w:tmpl w:val="5E984ED4"/>
    <w:lvl w:ilvl="0" w:tplc="8DA44E5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AC"/>
    <w:rsid w:val="00092101"/>
    <w:rsid w:val="001677AC"/>
    <w:rsid w:val="00A87F11"/>
    <w:rsid w:val="00E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680D"/>
  <w15:chartTrackingRefBased/>
  <w15:docId w15:val="{70405964-3EAD-4F11-825B-076796E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Galletti</dc:creator>
  <cp:keywords/>
  <dc:description/>
  <cp:lastModifiedBy>Marina Galletti</cp:lastModifiedBy>
  <cp:revision>1</cp:revision>
  <dcterms:created xsi:type="dcterms:W3CDTF">2020-10-30T15:11:00Z</dcterms:created>
  <dcterms:modified xsi:type="dcterms:W3CDTF">2020-10-30T15:49:00Z</dcterms:modified>
</cp:coreProperties>
</file>